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4F43" w14:textId="23B5FDB4" w:rsidR="00EC6A11" w:rsidRPr="007414B3" w:rsidRDefault="009F07EA" w:rsidP="007414B3">
      <w:pPr>
        <w:jc w:val="center"/>
        <w:rPr>
          <w:b/>
          <w:bCs/>
          <w:sz w:val="28"/>
          <w:szCs w:val="28"/>
          <w:lang w:val="pl-PL"/>
        </w:rPr>
      </w:pPr>
      <w:r w:rsidRPr="007414B3">
        <w:rPr>
          <w:b/>
          <w:bCs/>
          <w:sz w:val="28"/>
          <w:szCs w:val="28"/>
          <w:lang w:val="pl-PL"/>
        </w:rPr>
        <w:t>Poznaj n</w:t>
      </w:r>
      <w:r w:rsidR="00EC6A11" w:rsidRPr="007414B3">
        <w:rPr>
          <w:b/>
          <w:bCs/>
          <w:sz w:val="28"/>
          <w:szCs w:val="28"/>
          <w:lang w:val="pl-PL"/>
        </w:rPr>
        <w:t>aświetlacze LED marki Philips</w:t>
      </w:r>
      <w:r w:rsidRPr="007414B3">
        <w:rPr>
          <w:b/>
          <w:bCs/>
          <w:sz w:val="28"/>
          <w:szCs w:val="28"/>
          <w:lang w:val="pl-PL"/>
        </w:rPr>
        <w:t xml:space="preserve"> do aplikacji standardowych</w:t>
      </w:r>
      <w:r w:rsidR="000C4681" w:rsidRPr="007414B3">
        <w:rPr>
          <w:b/>
          <w:bCs/>
          <w:sz w:val="28"/>
          <w:szCs w:val="28"/>
          <w:lang w:val="pl-PL"/>
        </w:rPr>
        <w:t xml:space="preserve">, w których </w:t>
      </w:r>
      <w:r w:rsidR="007D7922">
        <w:rPr>
          <w:b/>
          <w:bCs/>
          <w:sz w:val="28"/>
          <w:szCs w:val="28"/>
          <w:lang w:val="pl-PL"/>
        </w:rPr>
        <w:t>potrzebne</w:t>
      </w:r>
      <w:r w:rsidR="00490B64">
        <w:rPr>
          <w:b/>
          <w:bCs/>
          <w:sz w:val="28"/>
          <w:szCs w:val="28"/>
          <w:lang w:val="pl-PL"/>
        </w:rPr>
        <w:t xml:space="preserve"> jest</w:t>
      </w:r>
      <w:r w:rsidR="000C4681" w:rsidRPr="007414B3">
        <w:rPr>
          <w:b/>
          <w:bCs/>
          <w:sz w:val="28"/>
          <w:szCs w:val="28"/>
          <w:lang w:val="pl-PL"/>
        </w:rPr>
        <w:t xml:space="preserve"> szybkie, skuteczne i przystepne cenowo rozwiązanie</w:t>
      </w:r>
    </w:p>
    <w:p w14:paraId="09CC5F9D" w14:textId="02044815" w:rsidR="00EC6A11" w:rsidRDefault="00C01B93" w:rsidP="007414B3">
      <w:pPr>
        <w:jc w:val="center"/>
        <w:rPr>
          <w:lang w:val="pl-PL"/>
        </w:rPr>
      </w:pPr>
      <w:r>
        <w:rPr>
          <w:noProof/>
        </w:rPr>
        <w:drawing>
          <wp:inline distT="0" distB="0" distL="0" distR="0" wp14:anchorId="794DF3EA" wp14:editId="1FD26AC7">
            <wp:extent cx="3054350" cy="32478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5004" cy="3259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B69F9" w14:textId="5F4F2FA5" w:rsidR="00F35C6B" w:rsidRDefault="008F3803" w:rsidP="00466E2B">
      <w:pPr>
        <w:jc w:val="both"/>
        <w:rPr>
          <w:lang w:val="pl-PL"/>
        </w:rPr>
      </w:pPr>
      <w:r>
        <w:rPr>
          <w:lang w:val="pl-PL"/>
        </w:rPr>
        <w:t xml:space="preserve">Jedną z najszybciej rozwijających się kategorii oświetlenia zewnętrznego są naświetlacze LED. Zapotrzebowanie na ten asortyment wiąże się przede wszystkim z rozwojem cywilizacyjnym rozumianym jako podnoszenie standardu życia oraz </w:t>
      </w:r>
      <w:r w:rsidR="000F16C5">
        <w:rPr>
          <w:lang w:val="pl-PL"/>
        </w:rPr>
        <w:t>zmian</w:t>
      </w:r>
      <w:r w:rsidR="00E50E5B">
        <w:rPr>
          <w:lang w:val="pl-PL"/>
        </w:rPr>
        <w:t>a</w:t>
      </w:r>
      <w:r w:rsidR="000F16C5">
        <w:rPr>
          <w:lang w:val="pl-PL"/>
        </w:rPr>
        <w:t xml:space="preserve"> nawyków konsumentów</w:t>
      </w:r>
      <w:r>
        <w:rPr>
          <w:lang w:val="pl-PL"/>
        </w:rPr>
        <w:t xml:space="preserve">, </w:t>
      </w:r>
      <w:r w:rsidR="00393A05">
        <w:rPr>
          <w:lang w:val="pl-PL"/>
        </w:rPr>
        <w:t xml:space="preserve">która </w:t>
      </w:r>
      <w:r w:rsidR="000F16C5">
        <w:rPr>
          <w:lang w:val="pl-PL"/>
        </w:rPr>
        <w:t>wiąż</w:t>
      </w:r>
      <w:r w:rsidR="00393A05">
        <w:rPr>
          <w:lang w:val="pl-PL"/>
        </w:rPr>
        <w:t>e</w:t>
      </w:r>
      <w:r w:rsidR="000F16C5">
        <w:rPr>
          <w:lang w:val="pl-PL"/>
        </w:rPr>
        <w:t xml:space="preserve"> </w:t>
      </w:r>
      <w:r>
        <w:rPr>
          <w:lang w:val="pl-PL"/>
        </w:rPr>
        <w:t xml:space="preserve">się m.in. z </w:t>
      </w:r>
      <w:r w:rsidR="00543E2F">
        <w:rPr>
          <w:lang w:val="pl-PL"/>
        </w:rPr>
        <w:t xml:space="preserve">częstszym </w:t>
      </w:r>
      <w:r>
        <w:rPr>
          <w:lang w:val="pl-PL"/>
        </w:rPr>
        <w:t>podejmowaniem aktywności na zewnątrz</w:t>
      </w:r>
      <w:r w:rsidR="004E4D58">
        <w:rPr>
          <w:lang w:val="pl-PL"/>
        </w:rPr>
        <w:t>,</w:t>
      </w:r>
      <w:r>
        <w:rPr>
          <w:lang w:val="pl-PL"/>
        </w:rPr>
        <w:t xml:space="preserve"> także po zmroku. Wachlarz zastosowań tych uniwersalnych opraw jest zatem bardzo szeroki – od prywatnych terenów mieszkalnych przez tereny wokół budynków, a na boiskach i parkingach skończywszy.</w:t>
      </w:r>
    </w:p>
    <w:p w14:paraId="5DD0BC37" w14:textId="7C358521" w:rsidR="00543E2F" w:rsidRDefault="004E4D58" w:rsidP="007414B3">
      <w:pPr>
        <w:jc w:val="both"/>
        <w:rPr>
          <w:lang w:val="pl-PL"/>
        </w:rPr>
      </w:pPr>
      <w:r w:rsidRPr="007414B3">
        <w:rPr>
          <w:b/>
          <w:bCs/>
          <w:lang w:val="pl-PL"/>
        </w:rPr>
        <w:t xml:space="preserve">W </w:t>
      </w:r>
      <w:r w:rsidR="00393A05" w:rsidRPr="007414B3">
        <w:rPr>
          <w:b/>
          <w:bCs/>
          <w:lang w:val="pl-PL"/>
        </w:rPr>
        <w:t>tym</w:t>
      </w:r>
      <w:r w:rsidRPr="007414B3">
        <w:rPr>
          <w:b/>
          <w:bCs/>
          <w:lang w:val="pl-PL"/>
        </w:rPr>
        <w:t xml:space="preserve"> artykule</w:t>
      </w:r>
      <w:r w:rsidR="008F3803" w:rsidRPr="007414B3">
        <w:rPr>
          <w:b/>
          <w:bCs/>
          <w:lang w:val="pl-PL"/>
        </w:rPr>
        <w:t xml:space="preserve"> skupimy się na naświetlaczach LED do standardowych aplikacji, </w:t>
      </w:r>
      <w:r w:rsidRPr="007414B3">
        <w:rPr>
          <w:b/>
          <w:bCs/>
          <w:lang w:val="pl-PL"/>
        </w:rPr>
        <w:t>w których</w:t>
      </w:r>
      <w:r w:rsidR="008F3803" w:rsidRPr="007414B3">
        <w:rPr>
          <w:b/>
          <w:bCs/>
          <w:lang w:val="pl-PL"/>
        </w:rPr>
        <w:t xml:space="preserve"> liczy się proste, szybkie</w:t>
      </w:r>
      <w:r w:rsidR="00543E2F" w:rsidRPr="007414B3">
        <w:rPr>
          <w:b/>
          <w:bCs/>
          <w:lang w:val="pl-PL"/>
        </w:rPr>
        <w:t>, skuteczne i przystępne cenowo rozwiązanie.</w:t>
      </w:r>
      <w:r w:rsidR="00C418BB">
        <w:rPr>
          <w:lang w:val="pl-PL"/>
        </w:rPr>
        <w:t xml:space="preserve"> </w:t>
      </w:r>
      <w:r w:rsidR="00543E2F">
        <w:rPr>
          <w:lang w:val="pl-PL"/>
        </w:rPr>
        <w:t xml:space="preserve">W odpowiedzi na </w:t>
      </w:r>
      <w:r w:rsidR="00420C21">
        <w:rPr>
          <w:lang w:val="pl-PL"/>
        </w:rPr>
        <w:t xml:space="preserve">te </w:t>
      </w:r>
      <w:r w:rsidR="00543E2F">
        <w:rPr>
          <w:lang w:val="pl-PL"/>
        </w:rPr>
        <w:t>potrzeby</w:t>
      </w:r>
      <w:r w:rsidR="00420C21">
        <w:rPr>
          <w:lang w:val="pl-PL"/>
        </w:rPr>
        <w:t xml:space="preserve"> firma</w:t>
      </w:r>
      <w:r w:rsidR="00543E2F">
        <w:rPr>
          <w:lang w:val="pl-PL"/>
        </w:rPr>
        <w:t xml:space="preserve"> Signify </w:t>
      </w:r>
      <w:r w:rsidR="00F45B56">
        <w:rPr>
          <w:lang w:val="pl-PL"/>
        </w:rPr>
        <w:t xml:space="preserve">opracowała </w:t>
      </w:r>
      <w:r w:rsidR="00543E2F">
        <w:rPr>
          <w:lang w:val="pl-PL"/>
        </w:rPr>
        <w:t>rodzinę naświetlaczy LED Ledinaire Floodlight, które w obecnej odsłonie prezentuje już w generacji 3.</w:t>
      </w:r>
    </w:p>
    <w:p w14:paraId="002CF2AA" w14:textId="5C209E8D" w:rsidR="00F45B56" w:rsidRDefault="00543E2F" w:rsidP="007414B3">
      <w:pPr>
        <w:jc w:val="both"/>
        <w:rPr>
          <w:lang w:val="pl-PL"/>
        </w:rPr>
      </w:pPr>
      <w:r>
        <w:rPr>
          <w:lang w:val="pl-PL"/>
        </w:rPr>
        <w:t xml:space="preserve">Ledinaire Floodlight generacji </w:t>
      </w:r>
      <w:r w:rsidR="007C7224">
        <w:rPr>
          <w:lang w:val="pl-PL"/>
        </w:rPr>
        <w:t xml:space="preserve">3. </w:t>
      </w:r>
      <w:r>
        <w:rPr>
          <w:lang w:val="pl-PL"/>
        </w:rPr>
        <w:t xml:space="preserve">obejmuje </w:t>
      </w:r>
      <w:r w:rsidR="006E2A93">
        <w:rPr>
          <w:lang w:val="pl-PL"/>
        </w:rPr>
        <w:t xml:space="preserve">2 </w:t>
      </w:r>
      <w:r>
        <w:rPr>
          <w:lang w:val="pl-PL"/>
        </w:rPr>
        <w:t>formaty opraw</w:t>
      </w:r>
      <w:r w:rsidR="00F45B56">
        <w:rPr>
          <w:lang w:val="pl-PL"/>
        </w:rPr>
        <w:t>:</w:t>
      </w:r>
    </w:p>
    <w:p w14:paraId="5218B3D9" w14:textId="1BCE034D" w:rsidR="00F45B56" w:rsidRDefault="00543E2F" w:rsidP="00F45B56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F45B56">
        <w:rPr>
          <w:lang w:val="pl-PL"/>
        </w:rPr>
        <w:t>mniejsze</w:t>
      </w:r>
      <w:r w:rsidR="00F45B56">
        <w:rPr>
          <w:lang w:val="pl-PL"/>
        </w:rPr>
        <w:t>,</w:t>
      </w:r>
      <w:r w:rsidRPr="00F45B56">
        <w:rPr>
          <w:lang w:val="pl-PL"/>
        </w:rPr>
        <w:t xml:space="preserve"> oznaczane symbolem BVP164</w:t>
      </w:r>
      <w:r w:rsidR="006E2A93">
        <w:rPr>
          <w:lang w:val="pl-PL"/>
        </w:rPr>
        <w:t>,</w:t>
      </w:r>
      <w:r w:rsidRPr="00F45B56">
        <w:rPr>
          <w:lang w:val="pl-PL"/>
        </w:rPr>
        <w:t xml:space="preserve"> obejmują moce od 10 do 70 W, </w:t>
      </w:r>
    </w:p>
    <w:p w14:paraId="789DFC8D" w14:textId="55AFCA11" w:rsidR="00543E2F" w:rsidRPr="00F45B56" w:rsidRDefault="006E2A93" w:rsidP="007414B3">
      <w:pPr>
        <w:pStyle w:val="ListParagraph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w</w:t>
      </w:r>
      <w:r w:rsidRPr="00F45B56">
        <w:rPr>
          <w:lang w:val="pl-PL"/>
        </w:rPr>
        <w:t>iększe</w:t>
      </w:r>
      <w:r>
        <w:rPr>
          <w:lang w:val="pl-PL"/>
        </w:rPr>
        <w:t xml:space="preserve">, </w:t>
      </w:r>
      <w:r w:rsidRPr="00F45B56">
        <w:rPr>
          <w:lang w:val="pl-PL"/>
        </w:rPr>
        <w:t>oznaczane symbolem</w:t>
      </w:r>
      <w:r w:rsidR="00543E2F" w:rsidRPr="00F45B56">
        <w:rPr>
          <w:lang w:val="pl-PL"/>
        </w:rPr>
        <w:t xml:space="preserve"> BVP165</w:t>
      </w:r>
      <w:r w:rsidR="00F45B56">
        <w:rPr>
          <w:lang w:val="pl-PL"/>
        </w:rPr>
        <w:t>,</w:t>
      </w:r>
      <w:r w:rsidR="00543E2F" w:rsidRPr="00F45B56">
        <w:rPr>
          <w:lang w:val="pl-PL"/>
        </w:rPr>
        <w:t xml:space="preserve"> obejmują moce od 100 do 200 W.</w:t>
      </w:r>
    </w:p>
    <w:p w14:paraId="551E96FB" w14:textId="652CC3D5" w:rsidR="00543E2F" w:rsidRDefault="00543E2F" w:rsidP="007414B3">
      <w:pPr>
        <w:jc w:val="both"/>
        <w:rPr>
          <w:lang w:val="pl-PL"/>
        </w:rPr>
      </w:pPr>
      <w:r>
        <w:rPr>
          <w:lang w:val="pl-PL"/>
        </w:rPr>
        <w:t>Zacznijmy od mniejszego formatu opraw, których używamy przede wszystkim na prywatnych terenach mieszkalnych</w:t>
      </w:r>
      <w:r w:rsidR="007F6002">
        <w:rPr>
          <w:lang w:val="pl-PL"/>
        </w:rPr>
        <w:t xml:space="preserve"> oraz</w:t>
      </w:r>
      <w:r>
        <w:rPr>
          <w:lang w:val="pl-PL"/>
        </w:rPr>
        <w:t xml:space="preserve"> jako </w:t>
      </w:r>
      <w:r w:rsidR="00F2128B">
        <w:rPr>
          <w:lang w:val="pl-PL"/>
        </w:rPr>
        <w:t xml:space="preserve">doświetlenie </w:t>
      </w:r>
      <w:r>
        <w:rPr>
          <w:lang w:val="pl-PL"/>
        </w:rPr>
        <w:t>stref komunikacyjnych czy terenów wokół budynków.</w:t>
      </w:r>
    </w:p>
    <w:p w14:paraId="6018CCE8" w14:textId="464AA12F" w:rsidR="00543E2F" w:rsidRDefault="00543E2F" w:rsidP="00C418BB">
      <w:pPr>
        <w:jc w:val="both"/>
        <w:rPr>
          <w:b/>
          <w:bCs/>
          <w:lang w:val="pl-PL"/>
        </w:rPr>
      </w:pPr>
      <w:r w:rsidRPr="007414B3">
        <w:rPr>
          <w:b/>
          <w:bCs/>
          <w:lang w:val="pl-PL"/>
        </w:rPr>
        <w:t xml:space="preserve">W rozmiarze BVP164 oferujemy </w:t>
      </w:r>
      <w:r w:rsidR="00F2128B" w:rsidRPr="007414B3">
        <w:rPr>
          <w:b/>
          <w:bCs/>
          <w:lang w:val="pl-PL"/>
        </w:rPr>
        <w:t xml:space="preserve">4 </w:t>
      </w:r>
      <w:r w:rsidRPr="007414B3">
        <w:rPr>
          <w:b/>
          <w:bCs/>
          <w:lang w:val="pl-PL"/>
        </w:rPr>
        <w:t>moce: 10, 20, 50 i 70 W.</w:t>
      </w:r>
      <w:r>
        <w:rPr>
          <w:lang w:val="pl-PL"/>
        </w:rPr>
        <w:t xml:space="preserve"> Każda z mocy jest dostępna w </w:t>
      </w:r>
      <w:r w:rsidR="00585A94">
        <w:rPr>
          <w:lang w:val="pl-PL"/>
        </w:rPr>
        <w:t xml:space="preserve">2 </w:t>
      </w:r>
      <w:r>
        <w:rPr>
          <w:lang w:val="pl-PL"/>
        </w:rPr>
        <w:t xml:space="preserve">opcjach barwy światła: </w:t>
      </w:r>
      <w:r w:rsidRPr="007414B3">
        <w:rPr>
          <w:b/>
          <w:bCs/>
          <w:lang w:val="pl-PL"/>
        </w:rPr>
        <w:t>neutralna biel 4000 K lub ciepła biel 3000 K</w:t>
      </w:r>
      <w:r>
        <w:rPr>
          <w:lang w:val="pl-PL"/>
        </w:rPr>
        <w:t>.</w:t>
      </w:r>
      <w:r w:rsidR="008E2D1E">
        <w:rPr>
          <w:lang w:val="pl-PL"/>
        </w:rPr>
        <w:t xml:space="preserve"> Obie wersje mają bardzo dobry jak na oświetlenie zewnętrzne </w:t>
      </w:r>
      <w:r w:rsidR="008E2D1E" w:rsidRPr="007414B3">
        <w:rPr>
          <w:b/>
          <w:bCs/>
          <w:lang w:val="pl-PL"/>
        </w:rPr>
        <w:t>ogólny wskaźnik oddawania barw powyżej 80</w:t>
      </w:r>
      <w:r w:rsidR="008E2D1E">
        <w:rPr>
          <w:lang w:val="pl-PL"/>
        </w:rPr>
        <w:t>. Dodatkowo każda z mocy jest dostępna w wersji standardowej on/off</w:t>
      </w:r>
      <w:r w:rsidR="00585A94">
        <w:rPr>
          <w:lang w:val="pl-PL"/>
        </w:rPr>
        <w:t>,</w:t>
      </w:r>
      <w:r w:rsidR="008E2D1E">
        <w:rPr>
          <w:lang w:val="pl-PL"/>
        </w:rPr>
        <w:t xml:space="preserve"> jak i z czujnikiem ruchu. Stosujemy </w:t>
      </w:r>
      <w:r w:rsidR="008E2D1E" w:rsidRPr="007414B3">
        <w:rPr>
          <w:b/>
          <w:bCs/>
          <w:lang w:val="pl-PL"/>
        </w:rPr>
        <w:t>czujniki ruchu PIR</w:t>
      </w:r>
      <w:r w:rsidR="008E2D1E">
        <w:rPr>
          <w:lang w:val="pl-PL"/>
        </w:rPr>
        <w:t xml:space="preserve">, które przy pomocy 3 przycisków pozwalają regulować zakres detekcji ruchu, czułość wykrywania </w:t>
      </w:r>
      <w:r w:rsidR="00EC070C">
        <w:rPr>
          <w:lang w:val="pl-PL"/>
        </w:rPr>
        <w:t>obiektów</w:t>
      </w:r>
      <w:r w:rsidR="008E2D1E">
        <w:rPr>
          <w:lang w:val="pl-PL"/>
        </w:rPr>
        <w:t xml:space="preserve"> i czas podtrzymania </w:t>
      </w:r>
      <w:r w:rsidR="008E2D1E">
        <w:rPr>
          <w:lang w:val="pl-PL"/>
        </w:rPr>
        <w:lastRenderedPageBreak/>
        <w:t>świecenia oprawy po wykryciu ruchu.</w:t>
      </w:r>
      <w:r w:rsidR="00CF5EC0">
        <w:rPr>
          <w:lang w:val="pl-PL"/>
        </w:rPr>
        <w:t xml:space="preserve"> Wersje z czujnikiem ruchu mają w opisie skrót MDU pochodzący od angielskiego skrótu „Motion Detection Unit”. </w:t>
      </w:r>
      <w:r w:rsidR="00DC4DC3">
        <w:rPr>
          <w:lang w:val="pl-PL"/>
        </w:rPr>
        <w:t xml:space="preserve">Oprawa </w:t>
      </w:r>
      <w:r w:rsidR="00CF5EC0">
        <w:rPr>
          <w:lang w:val="pl-PL"/>
        </w:rPr>
        <w:t xml:space="preserve">BVP164 </w:t>
      </w:r>
      <w:r w:rsidR="00DC4DC3">
        <w:rPr>
          <w:lang w:val="pl-PL"/>
        </w:rPr>
        <w:t xml:space="preserve">wyposażona </w:t>
      </w:r>
      <w:r w:rsidR="00CF5EC0">
        <w:rPr>
          <w:lang w:val="pl-PL"/>
        </w:rPr>
        <w:t>jest w układ optyczny o szerokim symetrycznym rozsyle strumienia świetlnego, zawierającym się w kącie 100</w:t>
      </w:r>
      <w:r w:rsidR="00CF5EC0" w:rsidRPr="00CF5EC0">
        <w:rPr>
          <w:vertAlign w:val="superscript"/>
          <w:lang w:val="pl-PL"/>
        </w:rPr>
        <w:t>o</w:t>
      </w:r>
      <w:r w:rsidR="00CF5EC0">
        <w:rPr>
          <w:lang w:val="pl-PL"/>
        </w:rPr>
        <w:t xml:space="preserve">. </w:t>
      </w:r>
      <w:r w:rsidR="002A6FC3" w:rsidRPr="007414B3">
        <w:rPr>
          <w:b/>
          <w:bCs/>
          <w:lang w:val="pl-PL"/>
        </w:rPr>
        <w:t>N</w:t>
      </w:r>
      <w:r w:rsidR="00CF5EC0" w:rsidRPr="007414B3">
        <w:rPr>
          <w:b/>
          <w:bCs/>
          <w:lang w:val="pl-PL"/>
        </w:rPr>
        <w:t>ajwiększa z mocy, czyli 70 W, występuje też w opcji z asymetrycznym rozsyłem strumienia świetlnego.</w:t>
      </w:r>
    </w:p>
    <w:p w14:paraId="0EFD4F00" w14:textId="2A2FF4B0" w:rsidR="00127D06" w:rsidRPr="007414B3" w:rsidRDefault="00364AAC" w:rsidP="007414B3">
      <w:pPr>
        <w:jc w:val="center"/>
        <w:rPr>
          <w:b/>
          <w:bCs/>
          <w:lang w:val="pl-PL"/>
        </w:rPr>
      </w:pPr>
      <w:r>
        <w:rPr>
          <w:noProof/>
        </w:rPr>
        <w:drawing>
          <wp:inline distT="0" distB="0" distL="0" distR="0" wp14:anchorId="0CCADF47" wp14:editId="1ACA769B">
            <wp:extent cx="4000500" cy="3936817"/>
            <wp:effectExtent l="0" t="0" r="0" b="6985"/>
            <wp:docPr id="6" name="Picture 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8387" cy="394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73C95" w14:textId="6BC8CDAF" w:rsidR="00CF5EC0" w:rsidRDefault="00CF5EC0" w:rsidP="007414B3">
      <w:pPr>
        <w:jc w:val="both"/>
        <w:rPr>
          <w:lang w:val="pl-PL"/>
        </w:rPr>
      </w:pPr>
      <w:r w:rsidRPr="007414B3">
        <w:rPr>
          <w:b/>
          <w:bCs/>
          <w:lang w:val="pl-PL"/>
        </w:rPr>
        <w:t xml:space="preserve">W </w:t>
      </w:r>
      <w:r w:rsidR="006E6F67" w:rsidRPr="007414B3">
        <w:rPr>
          <w:b/>
          <w:bCs/>
          <w:lang w:val="pl-PL"/>
        </w:rPr>
        <w:t xml:space="preserve">większym formacie </w:t>
      </w:r>
      <w:r w:rsidRPr="007414B3">
        <w:rPr>
          <w:b/>
          <w:bCs/>
          <w:lang w:val="pl-PL"/>
        </w:rPr>
        <w:t>BVP165 oferujemy 3 moce: 100, 150 i 200 W.</w:t>
      </w:r>
      <w:r>
        <w:rPr>
          <w:lang w:val="pl-PL"/>
        </w:rPr>
        <w:t xml:space="preserve"> Każda z mocy jest dostępna w </w:t>
      </w:r>
      <w:r w:rsidR="002A6FC3">
        <w:rPr>
          <w:lang w:val="pl-PL"/>
        </w:rPr>
        <w:t xml:space="preserve">2 </w:t>
      </w:r>
      <w:r>
        <w:rPr>
          <w:lang w:val="pl-PL"/>
        </w:rPr>
        <w:t xml:space="preserve">opcjach barwy światła: </w:t>
      </w:r>
      <w:r w:rsidRPr="007414B3">
        <w:rPr>
          <w:b/>
          <w:bCs/>
          <w:lang w:val="pl-PL"/>
        </w:rPr>
        <w:t>neutralna biel 4000 K lub ciepła biel 3000 K</w:t>
      </w:r>
      <w:r>
        <w:rPr>
          <w:lang w:val="pl-PL"/>
        </w:rPr>
        <w:t>.</w:t>
      </w:r>
      <w:r w:rsidR="006E6F67">
        <w:rPr>
          <w:lang w:val="pl-PL"/>
        </w:rPr>
        <w:t xml:space="preserve"> Dodatkowo możemy wybierać między rozsyłem symetrycznym i asymetrycznym. Duże moce posiadają także </w:t>
      </w:r>
      <w:r w:rsidR="006E6F67" w:rsidRPr="007414B3">
        <w:rPr>
          <w:b/>
          <w:bCs/>
          <w:lang w:val="pl-PL"/>
        </w:rPr>
        <w:t>wzmocnioną ochronę przeciwprzepięciową na poziomie 4 kV</w:t>
      </w:r>
      <w:r w:rsidR="006E6F67">
        <w:rPr>
          <w:lang w:val="pl-PL"/>
        </w:rPr>
        <w:t>, co jest niezbędne z uwagi na montaż tych opraw w sieciach zewnętrznych wyjątkowo narażonych na negatywne skutki przepięć. Formatu BVP165 użyjemy najczęściej do oświetlania parkingów, boisk sportowych czy terenów przemysłowych.</w:t>
      </w:r>
    </w:p>
    <w:p w14:paraId="7C44EC11" w14:textId="1187AA63" w:rsidR="00CC3A47" w:rsidRDefault="00CC3A47" w:rsidP="007414B3">
      <w:pPr>
        <w:jc w:val="both"/>
        <w:rPr>
          <w:lang w:val="pl-PL"/>
        </w:rPr>
      </w:pPr>
      <w:r>
        <w:rPr>
          <w:lang w:val="pl-PL"/>
        </w:rPr>
        <w:t>Z innych istotnych cech rodziny Ledinaire Floodlight generacji 3</w:t>
      </w:r>
      <w:r w:rsidR="007C7224">
        <w:rPr>
          <w:lang w:val="pl-PL"/>
        </w:rPr>
        <w:t>.</w:t>
      </w:r>
      <w:r>
        <w:rPr>
          <w:lang w:val="pl-PL"/>
        </w:rPr>
        <w:t xml:space="preserve"> marki PHILIPS </w:t>
      </w:r>
      <w:r w:rsidR="007C7224">
        <w:rPr>
          <w:lang w:val="pl-PL"/>
        </w:rPr>
        <w:t>na uwagę zasługują:</w:t>
      </w:r>
    </w:p>
    <w:p w14:paraId="45EA496A" w14:textId="5C6784AB" w:rsidR="00CC3A47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wysok</w:t>
      </w:r>
      <w:r w:rsidR="00EC6A11">
        <w:rPr>
          <w:lang w:val="pl-PL"/>
        </w:rPr>
        <w:t>a</w:t>
      </w:r>
      <w:r w:rsidRPr="007C7224">
        <w:rPr>
          <w:lang w:val="pl-PL"/>
        </w:rPr>
        <w:t xml:space="preserve"> skuteczność </w:t>
      </w:r>
      <w:r w:rsidR="00EC6A11" w:rsidRPr="007C7224">
        <w:rPr>
          <w:lang w:val="pl-PL"/>
        </w:rPr>
        <w:t>świetln</w:t>
      </w:r>
      <w:r w:rsidR="00EC6A11">
        <w:rPr>
          <w:lang w:val="pl-PL"/>
        </w:rPr>
        <w:t>a</w:t>
      </w:r>
      <w:r w:rsidR="00EC6A11" w:rsidRPr="007C7224">
        <w:rPr>
          <w:lang w:val="pl-PL"/>
        </w:rPr>
        <w:t xml:space="preserve"> </w:t>
      </w:r>
      <w:r w:rsidRPr="007C7224">
        <w:rPr>
          <w:lang w:val="pl-PL"/>
        </w:rPr>
        <w:t>na poziomie 120 lm/W, co w tej klasie produktów jest bardzo dobrym osiągnięciem i udowadnia energooszczędność tych rozwiązań</w:t>
      </w:r>
      <w:r w:rsidR="00EC6A11">
        <w:rPr>
          <w:lang w:val="pl-PL"/>
        </w:rPr>
        <w:t>,</w:t>
      </w:r>
    </w:p>
    <w:p w14:paraId="6ACF96C6" w14:textId="080A5F4A" w:rsidR="00CC3A47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 xml:space="preserve">bardzo </w:t>
      </w:r>
      <w:r w:rsidR="00EC6A11" w:rsidRPr="007C7224">
        <w:rPr>
          <w:lang w:val="pl-PL"/>
        </w:rPr>
        <w:t>dobr</w:t>
      </w:r>
      <w:r w:rsidR="00EC6A11">
        <w:rPr>
          <w:lang w:val="pl-PL"/>
        </w:rPr>
        <w:t>a</w:t>
      </w:r>
      <w:r w:rsidR="00EC6A11" w:rsidRPr="007C7224">
        <w:rPr>
          <w:lang w:val="pl-PL"/>
        </w:rPr>
        <w:t xml:space="preserve"> </w:t>
      </w:r>
      <w:r w:rsidRPr="007C7224">
        <w:rPr>
          <w:lang w:val="pl-PL"/>
        </w:rPr>
        <w:t xml:space="preserve">trwałość </w:t>
      </w:r>
      <w:r w:rsidR="00EC6A11" w:rsidRPr="007C7224">
        <w:rPr>
          <w:lang w:val="pl-PL"/>
        </w:rPr>
        <w:t>użytkow</w:t>
      </w:r>
      <w:r w:rsidR="00EC6A11">
        <w:rPr>
          <w:lang w:val="pl-PL"/>
        </w:rPr>
        <w:t>a</w:t>
      </w:r>
      <w:r w:rsidR="00EC6A11" w:rsidRPr="007C7224">
        <w:rPr>
          <w:lang w:val="pl-PL"/>
        </w:rPr>
        <w:t xml:space="preserve"> </w:t>
      </w:r>
      <w:r w:rsidRPr="007C7224">
        <w:rPr>
          <w:lang w:val="pl-PL"/>
        </w:rPr>
        <w:t>na poziomie 50 000 h</w:t>
      </w:r>
      <w:r w:rsidR="00EC6A11">
        <w:rPr>
          <w:lang w:val="pl-PL"/>
        </w:rPr>
        <w:t>,</w:t>
      </w:r>
    </w:p>
    <w:p w14:paraId="4CD03078" w14:textId="10F65980" w:rsidR="00CC3A47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fabryczne wyposażenie w kabel połączeniowy</w:t>
      </w:r>
      <w:r w:rsidR="00EC6A11">
        <w:rPr>
          <w:lang w:val="pl-PL"/>
        </w:rPr>
        <w:t>,</w:t>
      </w:r>
    </w:p>
    <w:p w14:paraId="2DEBAA53" w14:textId="55D43F24" w:rsidR="00CC3A47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wysoki stopień szczelności IP65</w:t>
      </w:r>
      <w:r w:rsidR="00EC6A11">
        <w:rPr>
          <w:lang w:val="pl-PL"/>
        </w:rPr>
        <w:t>,</w:t>
      </w:r>
    </w:p>
    <w:p w14:paraId="3C314262" w14:textId="56A8EF40" w:rsidR="007C7224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wysok</w:t>
      </w:r>
      <w:r w:rsidR="00EC6A11">
        <w:rPr>
          <w:lang w:val="pl-PL"/>
        </w:rPr>
        <w:t>a</w:t>
      </w:r>
      <w:r w:rsidRPr="007C7224">
        <w:rPr>
          <w:lang w:val="pl-PL"/>
        </w:rPr>
        <w:t xml:space="preserve"> odporność na uderzenie IK07 dla formatu BVP164 i IK08 dla formatu BVP165</w:t>
      </w:r>
      <w:r w:rsidR="00EC6A11">
        <w:rPr>
          <w:lang w:val="pl-PL"/>
        </w:rPr>
        <w:t>,</w:t>
      </w:r>
    </w:p>
    <w:p w14:paraId="25545B49" w14:textId="1E35AC91" w:rsidR="007C7224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wysoki współczynnik mocy powyżej 0,9</w:t>
      </w:r>
      <w:r w:rsidR="00EC6A11">
        <w:rPr>
          <w:lang w:val="pl-PL"/>
        </w:rPr>
        <w:t>,</w:t>
      </w:r>
    </w:p>
    <w:p w14:paraId="3C229803" w14:textId="4BEFCF60" w:rsidR="00EC6A11" w:rsidRPr="007C7224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7C7224">
        <w:rPr>
          <w:lang w:val="pl-PL"/>
        </w:rPr>
        <w:t>wykonanie z materiałów przetwarzalnych takich</w:t>
      </w:r>
      <w:r w:rsidR="00EC6A11">
        <w:rPr>
          <w:lang w:val="pl-PL"/>
        </w:rPr>
        <w:t>,</w:t>
      </w:r>
      <w:r w:rsidRPr="007C7224">
        <w:rPr>
          <w:lang w:val="pl-PL"/>
        </w:rPr>
        <w:t xml:space="preserve"> jak aluminium i szkło</w:t>
      </w:r>
      <w:r w:rsidR="00EC6A11">
        <w:rPr>
          <w:lang w:val="pl-PL"/>
        </w:rPr>
        <w:t>,</w:t>
      </w:r>
    </w:p>
    <w:p w14:paraId="37D8B13C" w14:textId="49F37C87" w:rsidR="00CC3A47" w:rsidRPr="00EC6A11" w:rsidRDefault="00CC3A47" w:rsidP="007414B3">
      <w:pPr>
        <w:pStyle w:val="ListParagraph"/>
        <w:numPr>
          <w:ilvl w:val="0"/>
          <w:numId w:val="2"/>
        </w:numPr>
        <w:jc w:val="both"/>
        <w:rPr>
          <w:lang w:val="pl-PL"/>
        </w:rPr>
      </w:pPr>
      <w:r w:rsidRPr="00EC6A11">
        <w:rPr>
          <w:lang w:val="pl-PL"/>
        </w:rPr>
        <w:t>uniwersalny uchwyt montażowy, który można obracać dowolnie wokół oprawy</w:t>
      </w:r>
      <w:r w:rsidR="00EC6A11">
        <w:rPr>
          <w:lang w:val="pl-PL"/>
        </w:rPr>
        <w:t>.</w:t>
      </w:r>
    </w:p>
    <w:p w14:paraId="59DA9A73" w14:textId="32640B70" w:rsidR="00157B14" w:rsidRDefault="00157B14" w:rsidP="00CF5EC0">
      <w:pPr>
        <w:ind w:firstLine="720"/>
        <w:jc w:val="both"/>
        <w:rPr>
          <w:lang w:val="pl-PL"/>
        </w:rPr>
      </w:pPr>
    </w:p>
    <w:p w14:paraId="4317A37A" w14:textId="350319DD" w:rsidR="00157B14" w:rsidRDefault="00157B14" w:rsidP="007414B3">
      <w:pPr>
        <w:jc w:val="both"/>
        <w:rPr>
          <w:lang w:val="pl-PL"/>
        </w:rPr>
      </w:pPr>
      <w:r>
        <w:rPr>
          <w:lang w:val="pl-PL"/>
        </w:rPr>
        <w:t>Podstawowe parametry Ledinaire Floodlight generacji 3</w:t>
      </w:r>
      <w:r w:rsidR="00EC6A11">
        <w:rPr>
          <w:lang w:val="pl-PL"/>
        </w:rPr>
        <w:t>.</w:t>
      </w:r>
      <w:r>
        <w:rPr>
          <w:lang w:val="pl-PL"/>
        </w:rPr>
        <w:t xml:space="preserve"> zestawiono w </w:t>
      </w:r>
      <w:r w:rsidR="00EC6A11">
        <w:rPr>
          <w:lang w:val="pl-PL"/>
        </w:rPr>
        <w:t>poniższej tabeli</w:t>
      </w:r>
      <w:r>
        <w:rPr>
          <w:lang w:val="pl-PL"/>
        </w:rPr>
        <w:t>:</w:t>
      </w:r>
    </w:p>
    <w:p w14:paraId="0E9DA794" w14:textId="4043F5E2" w:rsidR="00157B14" w:rsidRDefault="00157B14" w:rsidP="00CF5EC0">
      <w:pPr>
        <w:ind w:firstLine="720"/>
        <w:jc w:val="both"/>
        <w:rPr>
          <w:lang w:val="pl-PL"/>
        </w:rPr>
      </w:pPr>
      <w:r>
        <w:rPr>
          <w:noProof/>
          <w:lang w:val="pl-PL"/>
        </w:rPr>
        <w:drawing>
          <wp:inline distT="0" distB="0" distL="0" distR="0" wp14:anchorId="0A3CC861" wp14:editId="5BE4AA13">
            <wp:extent cx="3560445" cy="3736975"/>
            <wp:effectExtent l="0" t="0" r="1905" b="0"/>
            <wp:docPr id="2" name="Obraz 2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373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156E5E" w14:textId="174C6B95" w:rsidR="00157B14" w:rsidRDefault="00157B14" w:rsidP="00CF5EC0">
      <w:pPr>
        <w:ind w:firstLine="720"/>
        <w:jc w:val="both"/>
        <w:rPr>
          <w:lang w:val="pl-PL"/>
        </w:rPr>
      </w:pPr>
    </w:p>
    <w:p w14:paraId="1046458B" w14:textId="77777777" w:rsidR="00DC6BD1" w:rsidRPr="007414B3" w:rsidRDefault="00DC6BD1" w:rsidP="00DC6BD1">
      <w:pPr>
        <w:spacing w:after="0" w:line="240" w:lineRule="auto"/>
        <w:jc w:val="both"/>
      </w:pPr>
      <w:r w:rsidRPr="007414B3">
        <w:t>Autor: Marcin Bocheński</w:t>
      </w:r>
    </w:p>
    <w:p w14:paraId="72E6A3C2" w14:textId="2E60E84D" w:rsidR="00DC6BD1" w:rsidRDefault="003B31B4" w:rsidP="00DC6BD1">
      <w:pPr>
        <w:spacing w:after="0" w:line="240" w:lineRule="auto"/>
        <w:jc w:val="both"/>
      </w:pPr>
      <w:r>
        <w:t>Product Manager</w:t>
      </w:r>
      <w:r w:rsidR="00DC6BD1">
        <w:t>, Signify</w:t>
      </w:r>
    </w:p>
    <w:p w14:paraId="69C7E926" w14:textId="77777777" w:rsidR="00DC6BD1" w:rsidRPr="007414B3" w:rsidRDefault="00DC6BD1" w:rsidP="00CF5EC0">
      <w:pPr>
        <w:ind w:firstLine="720"/>
        <w:jc w:val="both"/>
      </w:pPr>
    </w:p>
    <w:sectPr w:rsidR="00DC6BD1" w:rsidRPr="007414B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E993" w14:textId="77777777" w:rsidR="008645C5" w:rsidRDefault="008645C5" w:rsidP="003D1CF2">
      <w:pPr>
        <w:spacing w:after="0" w:line="240" w:lineRule="auto"/>
      </w:pPr>
      <w:r>
        <w:separator/>
      </w:r>
    </w:p>
  </w:endnote>
  <w:endnote w:type="continuationSeparator" w:id="0">
    <w:p w14:paraId="3E897954" w14:textId="77777777" w:rsidR="008645C5" w:rsidRDefault="008645C5" w:rsidP="003D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F5A8" w14:textId="77777777" w:rsidR="008645C5" w:rsidRDefault="008645C5" w:rsidP="003D1CF2">
      <w:pPr>
        <w:spacing w:after="0" w:line="240" w:lineRule="auto"/>
      </w:pPr>
      <w:r>
        <w:separator/>
      </w:r>
    </w:p>
  </w:footnote>
  <w:footnote w:type="continuationSeparator" w:id="0">
    <w:p w14:paraId="6E77D427" w14:textId="77777777" w:rsidR="008645C5" w:rsidRDefault="008645C5" w:rsidP="003D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0846" w14:textId="30642BB3" w:rsidR="003D1CF2" w:rsidRDefault="003D1CF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ED384E" wp14:editId="478CE3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cfea45288b718d6ae9441c88" descr="{&quot;HashCode&quot;:1442100953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F0DCAC" w14:textId="669A687D" w:rsidR="003D1CF2" w:rsidRPr="003D1CF2" w:rsidRDefault="003D1CF2" w:rsidP="003D1CF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D1CF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D384E" id="_x0000_t202" coordsize="21600,21600" o:spt="202" path="m,l,21600r21600,l21600,xe">
              <v:stroke joinstyle="miter"/>
              <v:path gradientshapeok="t" o:connecttype="rect"/>
            </v:shapetype>
            <v:shape id="MSIPCMcfea45288b718d6ae9441c88" o:spid="_x0000_s1026" type="#_x0000_t202" alt="{&quot;HashCode&quot;:1442100953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0F0DCAC" w14:textId="669A687D" w:rsidR="003D1CF2" w:rsidRPr="003D1CF2" w:rsidRDefault="003D1CF2" w:rsidP="003D1CF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D1CF2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01E45"/>
    <w:multiLevelType w:val="hybridMultilevel"/>
    <w:tmpl w:val="C6507A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DD0E08"/>
    <w:multiLevelType w:val="hybridMultilevel"/>
    <w:tmpl w:val="E3862BAA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206867939">
    <w:abstractNumId w:val="1"/>
  </w:num>
  <w:num w:numId="2" w16cid:durableId="61448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F2"/>
    <w:rsid w:val="000063CC"/>
    <w:rsid w:val="000439F9"/>
    <w:rsid w:val="00050C44"/>
    <w:rsid w:val="000C4681"/>
    <w:rsid w:val="000F16C5"/>
    <w:rsid w:val="00103145"/>
    <w:rsid w:val="00127D06"/>
    <w:rsid w:val="00157B14"/>
    <w:rsid w:val="002A6FC3"/>
    <w:rsid w:val="002E2C59"/>
    <w:rsid w:val="00320B13"/>
    <w:rsid w:val="00325313"/>
    <w:rsid w:val="00364AAC"/>
    <w:rsid w:val="00377866"/>
    <w:rsid w:val="00393A05"/>
    <w:rsid w:val="003B31B4"/>
    <w:rsid w:val="003D1CF2"/>
    <w:rsid w:val="00420C21"/>
    <w:rsid w:val="004421F7"/>
    <w:rsid w:val="00466E2B"/>
    <w:rsid w:val="00490B64"/>
    <w:rsid w:val="004E4D58"/>
    <w:rsid w:val="00543E2F"/>
    <w:rsid w:val="00585A94"/>
    <w:rsid w:val="005D0F00"/>
    <w:rsid w:val="00605F67"/>
    <w:rsid w:val="00674B58"/>
    <w:rsid w:val="006A3895"/>
    <w:rsid w:val="006E2A93"/>
    <w:rsid w:val="006E3CD8"/>
    <w:rsid w:val="006E6F67"/>
    <w:rsid w:val="007414B3"/>
    <w:rsid w:val="00771CF6"/>
    <w:rsid w:val="00791CAD"/>
    <w:rsid w:val="00795468"/>
    <w:rsid w:val="007C7224"/>
    <w:rsid w:val="007D7922"/>
    <w:rsid w:val="007F6002"/>
    <w:rsid w:val="008645C5"/>
    <w:rsid w:val="008732BA"/>
    <w:rsid w:val="008915A9"/>
    <w:rsid w:val="008E2D1E"/>
    <w:rsid w:val="008E43B3"/>
    <w:rsid w:val="008F3803"/>
    <w:rsid w:val="009A748A"/>
    <w:rsid w:val="009F07EA"/>
    <w:rsid w:val="00A2184E"/>
    <w:rsid w:val="00A5082D"/>
    <w:rsid w:val="00A72F59"/>
    <w:rsid w:val="00A959E2"/>
    <w:rsid w:val="00C01B93"/>
    <w:rsid w:val="00C418BB"/>
    <w:rsid w:val="00CC3A47"/>
    <w:rsid w:val="00CF5EC0"/>
    <w:rsid w:val="00DC4DC3"/>
    <w:rsid w:val="00DC6BD1"/>
    <w:rsid w:val="00E50E5B"/>
    <w:rsid w:val="00EA5DC0"/>
    <w:rsid w:val="00EC070C"/>
    <w:rsid w:val="00EC6A11"/>
    <w:rsid w:val="00EE5C08"/>
    <w:rsid w:val="00F2128B"/>
    <w:rsid w:val="00F35C6B"/>
    <w:rsid w:val="00F45B56"/>
    <w:rsid w:val="00F83411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015AF"/>
  <w15:chartTrackingRefBased/>
  <w15:docId w15:val="{2E8C22E3-0AE0-4756-A7C7-CD8ABD06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CF2"/>
  </w:style>
  <w:style w:type="paragraph" w:styleId="Footer">
    <w:name w:val="footer"/>
    <w:basedOn w:val="Normal"/>
    <w:link w:val="FooterChar"/>
    <w:uiPriority w:val="99"/>
    <w:unhideWhenUsed/>
    <w:rsid w:val="003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CF2"/>
  </w:style>
  <w:style w:type="paragraph" w:styleId="EndnoteText">
    <w:name w:val="endnote text"/>
    <w:basedOn w:val="Normal"/>
    <w:link w:val="EndnoteTextChar"/>
    <w:uiPriority w:val="99"/>
    <w:semiHidden/>
    <w:unhideWhenUsed/>
    <w:rsid w:val="0037786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78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77866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5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2ADE81A78C014BBCC90BCB3BA76579" ma:contentTypeVersion="5" ma:contentTypeDescription="Create a new document." ma:contentTypeScope="" ma:versionID="85f8be6d2305e0f2f89a9af148d79a70">
  <xsd:schema xmlns:xsd="http://www.w3.org/2001/XMLSchema" xmlns:xs="http://www.w3.org/2001/XMLSchema" xmlns:p="http://schemas.microsoft.com/office/2006/metadata/properties" xmlns:ns2="be1d3061-9f1d-4016-9643-d7faeb87f7a3" targetNamespace="http://schemas.microsoft.com/office/2006/metadata/properties" ma:root="true" ma:fieldsID="62e756608a5671641e40944089d38854" ns2:_="">
    <xsd:import namespace="be1d3061-9f1d-4016-9643-d7faeb87f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d3061-9f1d-4016-9643-d7faeb87f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AD2206-5AF5-465A-A0D8-0142B20AE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d3061-9f1d-4016-9643-d7faeb87f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C4F6DC-2062-4400-8EEC-B5D3C25444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1FB937-CACE-4143-BD05-6D904044C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Bochenski</dc:creator>
  <cp:keywords/>
  <dc:description/>
  <cp:lastModifiedBy>Anna Wilanowska</cp:lastModifiedBy>
  <cp:revision>51</cp:revision>
  <dcterms:created xsi:type="dcterms:W3CDTF">2021-09-27T19:54:00Z</dcterms:created>
  <dcterms:modified xsi:type="dcterms:W3CDTF">2022-04-15T19:32:00Z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0x010100342ADE81A78C014BBCC90BCB3BA76579</vt:lpwstr>
  </property>
  <property fmtid="{D5CDD505-2E9C-101B-9397-08002B2CF9AE}" pid="3" name="MSIP_Label_00f7727a-510c-40ce-a418-7fdfc8e6513f_Enabled">
    <vt:lpwstr>true</vt:lpwstr>
  </property>
  <property fmtid="{D5CDD505-2E9C-101B-9397-08002B2CF9AE}" pid="4" name="MSIP_Label_00f7727a-510c-40ce-a418-7fdfc8e6513f_SetDate">
    <vt:lpwstr>2022-04-15T19:32:49Z</vt:lpwstr>
  </property>
  <property fmtid="{D5CDD505-2E9C-101B-9397-08002B2CF9AE}" pid="5" name="MSIP_Label_00f7727a-510c-40ce-a418-7fdfc8e6513f_Method">
    <vt:lpwstr>Standard</vt:lpwstr>
  </property>
  <property fmtid="{D5CDD505-2E9C-101B-9397-08002B2CF9AE}" pid="6" name="MSIP_Label_00f7727a-510c-40ce-a418-7fdfc8e6513f_Name">
    <vt:lpwstr>Classified (without encryption)</vt:lpwstr>
  </property>
  <property fmtid="{D5CDD505-2E9C-101B-9397-08002B2CF9AE}" pid="7" name="MSIP_Label_00f7727a-510c-40ce-a418-7fdfc8e6513f_SiteId">
    <vt:lpwstr>75b2f54b-feff-400d-8e0b-67102edb9a23</vt:lpwstr>
  </property>
  <property fmtid="{D5CDD505-2E9C-101B-9397-08002B2CF9AE}" pid="8" name="MSIP_Label_00f7727a-510c-40ce-a418-7fdfc8e6513f_ActionId">
    <vt:lpwstr>804936f1-13bf-4287-b8dc-ad19926b19e7</vt:lpwstr>
  </property>
  <property fmtid="{D5CDD505-2E9C-101B-9397-08002B2CF9AE}" pid="9" name="MSIP_Label_00f7727a-510c-40ce-a418-7fdfc8e6513f_ContentBits">
    <vt:lpwstr>1</vt:lpwstr>
  </property>
</Properties>
</file>