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2A1C3" w14:textId="77777777" w:rsidR="00E9499C" w:rsidRPr="00E9499C" w:rsidRDefault="00E9499C" w:rsidP="00E9499C">
      <w:pPr>
        <w:rPr>
          <w:b/>
          <w:bCs/>
        </w:rPr>
      </w:pPr>
      <w:r w:rsidRPr="00E9499C">
        <w:rPr>
          <w:b/>
          <w:bCs/>
        </w:rPr>
        <w:t>Deklaracje Środowiskowe Produktu (EPD) – Klucz do Zrównoważonego Rozwoju</w:t>
      </w:r>
    </w:p>
    <w:p w14:paraId="217478D4" w14:textId="77777777" w:rsidR="00E9499C" w:rsidRPr="00E9499C" w:rsidRDefault="00E9499C" w:rsidP="00E9499C">
      <w:r w:rsidRPr="00E9499C">
        <w:t>W Polsce coraz częściej mówi się o potrzebie świadomych, proekologicznych wyborów – zarówno wśród producentów, jak i konsumentów. Deklaracje Środowiskowe Produktu (EPD) stają się kluczowym narzędziem w dostarczaniu rzetelnych i przejrzystych informacji o wpływie danego wyrobu na środowisko. Oto najważniejsze elementy dotyczące EPD, które zostały omówione w białej księdze.</w:t>
      </w:r>
    </w:p>
    <w:p w14:paraId="0C4C1F55" w14:textId="77777777" w:rsidR="00E9499C" w:rsidRPr="00E9499C" w:rsidRDefault="00E9499C" w:rsidP="00E9499C">
      <w:pPr>
        <w:rPr>
          <w:b/>
          <w:bCs/>
        </w:rPr>
      </w:pPr>
      <w:r w:rsidRPr="00E9499C">
        <w:rPr>
          <w:b/>
          <w:bCs/>
        </w:rPr>
        <w:t>Definicja i Cel EPD</w:t>
      </w:r>
    </w:p>
    <w:p w14:paraId="5F5AA9D6" w14:textId="2803F333" w:rsidR="00E9499C" w:rsidRDefault="00E9499C" w:rsidP="00E9499C">
      <w:r w:rsidRPr="00E9499C">
        <w:t>Deklaracja Środowiskowa Produktu (EPD) to dokument, który przedstawia dane dotyczące wpływu produktu na środowisko przez cały jego cykl życia.</w:t>
      </w:r>
      <w:r w:rsidR="003302B0" w:rsidRPr="003302B0">
        <w:rPr>
          <w:rFonts w:ascii="Arial" w:hAnsi="Arial" w:cs="Arial"/>
          <w:color w:val="001D35"/>
          <w:sz w:val="27"/>
          <w:szCs w:val="27"/>
          <w:shd w:val="clear" w:color="auto" w:fill="FFFFFF"/>
        </w:rPr>
        <w:t xml:space="preserve"> </w:t>
      </w:r>
      <w:r w:rsidR="003302B0" w:rsidRPr="003302B0">
        <w:t>Zawiera zweryfikowane dane dotyczące emisji gazów cieplarnianych, zużycia energii, zasobów naturalnych, odpadów i innych parametrów środowiskowych. </w:t>
      </w:r>
      <w:r w:rsidRPr="00E9499C">
        <w:t xml:space="preserve"> Głównym celem EPD jest dostarczenie przejrzystych i porównywalnych informacji, które mogą być wykorzystywane przez konsumentów, producentów i decydentów.</w:t>
      </w:r>
    </w:p>
    <w:p w14:paraId="7F6A882D" w14:textId="10877BC2" w:rsidR="00703087" w:rsidRDefault="00BA7F5C" w:rsidP="00E9499C">
      <w:pPr>
        <w:rPr>
          <w:b/>
          <w:bCs/>
        </w:rPr>
      </w:pPr>
      <w:r>
        <w:rPr>
          <w:b/>
          <w:bCs/>
        </w:rPr>
        <w:t>Dokumentacje EPD dla opraw oświetleniowych Philips</w:t>
      </w:r>
    </w:p>
    <w:p w14:paraId="70E490A8" w14:textId="2DFDD4C9" w:rsidR="00BA7F5C" w:rsidRDefault="00F06216" w:rsidP="00E9499C">
      <w:r>
        <w:t xml:space="preserve">Jako </w:t>
      </w:r>
      <w:r w:rsidR="00602F95">
        <w:t>Signify również kompletuje</w:t>
      </w:r>
      <w:r>
        <w:t>my</w:t>
      </w:r>
      <w:r w:rsidR="00602F95">
        <w:t xml:space="preserve"> deklaracje </w:t>
      </w:r>
      <w:r>
        <w:t xml:space="preserve">środowiskowe produktów </w:t>
      </w:r>
      <w:r w:rsidR="00660BE1">
        <w:t>w</w:t>
      </w:r>
      <w:r>
        <w:t xml:space="preserve"> naszym katalogu produktowym </w:t>
      </w:r>
      <w:hyperlink r:id="rId7" w:history="1">
        <w:r w:rsidR="00660BE1" w:rsidRPr="000408D2">
          <w:rPr>
            <w:rStyle w:val="Hipercze"/>
          </w:rPr>
          <w:t>https://www.lighting.philips.pl/prof</w:t>
        </w:r>
      </w:hyperlink>
      <w:r w:rsidR="00660BE1">
        <w:t xml:space="preserve">. </w:t>
      </w:r>
      <w:r w:rsidR="007E5CCE">
        <w:t xml:space="preserve">Wystarczy wybrać interesującą Cię oprawę i w </w:t>
      </w:r>
      <w:r w:rsidR="004C46F3">
        <w:t xml:space="preserve">zakładce „do pobrania” znajdziesz wszystkie niezbędne dokumenty techniczne produktu. </w:t>
      </w:r>
    </w:p>
    <w:p w14:paraId="7DD812C9" w14:textId="3420E119" w:rsidR="004C46F3" w:rsidRPr="00602F95" w:rsidRDefault="000C2BAB" w:rsidP="00E9499C">
      <w:r>
        <w:t xml:space="preserve">Możesz również zwrócić się do nas bezpośrednio z prośbą o udostępnienie deklaracji środowiskowej produktu </w:t>
      </w:r>
      <w:r w:rsidR="005D1BB2">
        <w:t xml:space="preserve">pod adresem </w:t>
      </w:r>
      <w:hyperlink r:id="rId8" w:history="1">
        <w:r w:rsidR="00824AE9" w:rsidRPr="000408D2">
          <w:rPr>
            <w:rStyle w:val="Hipercze"/>
          </w:rPr>
          <w:t>oferty.oswietlenie@signify.com</w:t>
        </w:r>
      </w:hyperlink>
      <w:r w:rsidR="00824AE9">
        <w:t xml:space="preserve">, a my Ci </w:t>
      </w:r>
      <w:r w:rsidR="00462BCD">
        <w:t>je przekażemy!</w:t>
      </w:r>
    </w:p>
    <w:p w14:paraId="34326C28" w14:textId="77777777" w:rsidR="00E9499C" w:rsidRPr="00E9499C" w:rsidRDefault="00E9499C" w:rsidP="00E9499C">
      <w:pPr>
        <w:rPr>
          <w:b/>
          <w:bCs/>
        </w:rPr>
      </w:pPr>
      <w:r w:rsidRPr="00E9499C">
        <w:rPr>
          <w:b/>
          <w:bCs/>
        </w:rPr>
        <w:t>Metodologia Oceny</w:t>
      </w:r>
    </w:p>
    <w:p w14:paraId="0D6C0636" w14:textId="77777777" w:rsidR="00E9499C" w:rsidRPr="00E9499C" w:rsidRDefault="00E9499C" w:rsidP="00E9499C">
      <w:r w:rsidRPr="00E9499C">
        <w:t>EPD opiera się na analizie cyklu życia (LCA), która ocenia wpływ produktu od wydobycia surowców, przez produkcję, użytkowanie, aż po utylizację. W białej księdze podkreślono znaczenie dokładności i rzetelności danych używanych w LCA. Ocena cyklu życia (LCA) uwzględnia takie czynniki jak emisja gazów cieplarnianych, zużycie energii, zakwaszenie gleby i wody, zużycie wody oraz wyczerpywanie się zasobów.</w:t>
      </w:r>
    </w:p>
    <w:p w14:paraId="04370AA1" w14:textId="77777777" w:rsidR="00E9499C" w:rsidRPr="00E9499C" w:rsidRDefault="00E9499C" w:rsidP="00E9499C">
      <w:pPr>
        <w:rPr>
          <w:b/>
          <w:bCs/>
        </w:rPr>
      </w:pPr>
      <w:r w:rsidRPr="00E9499C">
        <w:rPr>
          <w:b/>
          <w:bCs/>
        </w:rPr>
        <w:t>Korzyści z EPD</w:t>
      </w:r>
    </w:p>
    <w:p w14:paraId="4E9F8121" w14:textId="77777777" w:rsidR="00E9499C" w:rsidRPr="00E9499C" w:rsidRDefault="00E9499C" w:rsidP="00E9499C">
      <w:pPr>
        <w:numPr>
          <w:ilvl w:val="0"/>
          <w:numId w:val="1"/>
        </w:numPr>
      </w:pPr>
      <w:r w:rsidRPr="00E9499C">
        <w:rPr>
          <w:b/>
          <w:bCs/>
        </w:rPr>
        <w:t>Dla producentów</w:t>
      </w:r>
      <w:r w:rsidRPr="00E9499C">
        <w:t>: Możliwość identyfikacji i redukcji negatywnych wpływów na środowisko, poprawa wizerunku firmy oraz przewaga konkurencyjna.</w:t>
      </w:r>
    </w:p>
    <w:p w14:paraId="5829A322" w14:textId="77777777" w:rsidR="00E9499C" w:rsidRPr="00E9499C" w:rsidRDefault="00E9499C" w:rsidP="00E9499C">
      <w:pPr>
        <w:numPr>
          <w:ilvl w:val="0"/>
          <w:numId w:val="1"/>
        </w:numPr>
      </w:pPr>
      <w:r w:rsidRPr="00E9499C">
        <w:rPr>
          <w:b/>
          <w:bCs/>
        </w:rPr>
        <w:t>Dla konsumentów</w:t>
      </w:r>
      <w:r w:rsidRPr="00E9499C">
        <w:t>: Dostęp do wiarygodnych informacji, które pomagają w podejmowaniu świadomych decyzji zakupowych.</w:t>
      </w:r>
    </w:p>
    <w:p w14:paraId="50642884" w14:textId="77777777" w:rsidR="00E9499C" w:rsidRPr="00E9499C" w:rsidRDefault="00E9499C" w:rsidP="00E9499C">
      <w:pPr>
        <w:numPr>
          <w:ilvl w:val="0"/>
          <w:numId w:val="1"/>
        </w:numPr>
      </w:pPr>
      <w:r w:rsidRPr="00E9499C">
        <w:rPr>
          <w:b/>
          <w:bCs/>
        </w:rPr>
        <w:t>Dla decydentów</w:t>
      </w:r>
      <w:r w:rsidRPr="00E9499C">
        <w:t>: Narzędzie wspierające tworzenie polityk i regulacji środowiskowych.</w:t>
      </w:r>
    </w:p>
    <w:p w14:paraId="2D732FA3" w14:textId="77777777" w:rsidR="00E9499C" w:rsidRPr="00E9499C" w:rsidRDefault="00E9499C" w:rsidP="00E9499C">
      <w:pPr>
        <w:rPr>
          <w:b/>
          <w:bCs/>
        </w:rPr>
      </w:pPr>
      <w:r w:rsidRPr="00E9499C">
        <w:rPr>
          <w:b/>
          <w:bCs/>
        </w:rPr>
        <w:t>Standardy i Certyfikacja</w:t>
      </w:r>
    </w:p>
    <w:p w14:paraId="36F75855" w14:textId="77777777" w:rsidR="00E9499C" w:rsidRPr="00E9499C" w:rsidRDefault="00E9499C" w:rsidP="00E9499C">
      <w:r w:rsidRPr="00E9499C">
        <w:lastRenderedPageBreak/>
        <w:t>EPD musi być zgodna z międzynarodowymi standardami, takimi jak ISO 14025 oraz EN 15804. Proces certyfikacji obejmuje weryfikację przez niezależne jednostki, co zapewnia wiarygodność i obiektywność danych.</w:t>
      </w:r>
    </w:p>
    <w:p w14:paraId="4A047FBB" w14:textId="77777777" w:rsidR="00E9499C" w:rsidRPr="00E9499C" w:rsidRDefault="00E9499C" w:rsidP="00E9499C">
      <w:pPr>
        <w:rPr>
          <w:b/>
          <w:bCs/>
        </w:rPr>
      </w:pPr>
      <w:r w:rsidRPr="00E9499C">
        <w:rPr>
          <w:b/>
          <w:bCs/>
        </w:rPr>
        <w:t>Przykłady Zastosowania</w:t>
      </w:r>
    </w:p>
    <w:p w14:paraId="29A51462" w14:textId="77777777" w:rsidR="00E9499C" w:rsidRPr="00E9499C" w:rsidRDefault="00E9499C" w:rsidP="00E9499C">
      <w:r w:rsidRPr="00E9499C">
        <w:t>W białej księdze przedstawiono przykłady firm, które skutecznie wdrożyły EPD, oraz korzyści, jakie z tego wynikły. Omówiono również, jak EPD mogą być wykorzystywane w różnych sektorach, takich jak budownictwo, przemysł spożywczy czy elektronika.</w:t>
      </w:r>
    </w:p>
    <w:p w14:paraId="3D0BB936" w14:textId="77777777" w:rsidR="00E9499C" w:rsidRPr="00E9499C" w:rsidRDefault="00E9499C" w:rsidP="00E9499C">
      <w:pPr>
        <w:rPr>
          <w:b/>
          <w:bCs/>
        </w:rPr>
      </w:pPr>
      <w:r w:rsidRPr="00E9499C">
        <w:rPr>
          <w:b/>
          <w:bCs/>
        </w:rPr>
        <w:t>Wyzwania i Przyszłość EPD</w:t>
      </w:r>
    </w:p>
    <w:p w14:paraId="05CD1CA5" w14:textId="77777777" w:rsidR="00E9499C" w:rsidRPr="00E9499C" w:rsidRDefault="00E9499C" w:rsidP="00E9499C">
      <w:r w:rsidRPr="00E9499C">
        <w:t>Wskazano na wyzwania związane z wdrażaniem EPD, takie jak koszty i dostępność danych. Przedstawiono również prognozy dotyczące przyszłego rozwoju EPD i ich roli w zrównoważonym rozwoju. Harmonizacja metod EPD dla produktów oświetleniowych oraz rozwój dedykowanych metod EPD (Product Specific Rules) są kluczowe dla przyszłości tego narzędzia.</w:t>
      </w:r>
    </w:p>
    <w:p w14:paraId="28D0991F" w14:textId="77777777" w:rsidR="00E9499C" w:rsidRPr="00E9499C" w:rsidRDefault="00E9499C" w:rsidP="00E9499C">
      <w:pPr>
        <w:rPr>
          <w:b/>
          <w:bCs/>
        </w:rPr>
      </w:pPr>
      <w:r w:rsidRPr="00E9499C">
        <w:rPr>
          <w:b/>
          <w:bCs/>
        </w:rPr>
        <w:t>Podsumowanie</w:t>
      </w:r>
    </w:p>
    <w:p w14:paraId="658EF00F" w14:textId="77777777" w:rsidR="00E9499C" w:rsidRPr="00E9499C" w:rsidRDefault="00E9499C" w:rsidP="00E9499C">
      <w:r w:rsidRPr="00E9499C">
        <w:t>Deklaracje Środowiskowe Produktu (EPD) są nieocenionym narzędziem w dążeniu do zrównoważonego rozwoju. Dzięki nim producenci mogą lepiej zrozumieć i zarządzać wpływem swoich produktów na środowisko, a konsumenci mogą podejmować bardziej świadome decyzje zakupowe. W miarę jak coraz więcej firm wdraża EPD, dostępność danych i narzędzi branżowych będzie rosła, usprawniając proces i zmniejszając związane z nim koszty.</w:t>
      </w:r>
    </w:p>
    <w:p w14:paraId="53D811E3" w14:textId="77777777" w:rsidR="00E9499C" w:rsidRDefault="00E9499C"/>
    <w:sectPr w:rsidR="00E9499C">
      <w:headerReference w:type="even" r:id="rId9"/>
      <w:head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E3B01" w14:textId="77777777" w:rsidR="00956B4C" w:rsidRDefault="00956B4C" w:rsidP="00E9499C">
      <w:pPr>
        <w:spacing w:after="0" w:line="240" w:lineRule="auto"/>
      </w:pPr>
      <w:r>
        <w:separator/>
      </w:r>
    </w:p>
  </w:endnote>
  <w:endnote w:type="continuationSeparator" w:id="0">
    <w:p w14:paraId="596E1E1E" w14:textId="77777777" w:rsidR="00956B4C" w:rsidRDefault="00956B4C" w:rsidP="00E9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C46AE" w14:textId="77777777" w:rsidR="00956B4C" w:rsidRDefault="00956B4C" w:rsidP="00E9499C">
      <w:pPr>
        <w:spacing w:after="0" w:line="240" w:lineRule="auto"/>
      </w:pPr>
      <w:r>
        <w:separator/>
      </w:r>
    </w:p>
  </w:footnote>
  <w:footnote w:type="continuationSeparator" w:id="0">
    <w:p w14:paraId="1C5B71EB" w14:textId="77777777" w:rsidR="00956B4C" w:rsidRDefault="00956B4C" w:rsidP="00E94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3853D" w14:textId="30817942" w:rsidR="00E9499C" w:rsidRDefault="00E9499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159823" wp14:editId="00B2EAD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641574660" name="Pole tekstowe 2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76393E" w14:textId="7E7EB6BE" w:rsidR="00E9499C" w:rsidRPr="00E9499C" w:rsidRDefault="00E9499C" w:rsidP="00E9499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99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15982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lassified" style="position:absolute;margin-left:0;margin-top:0;width:58.1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" filled="f" stroked="f">
              <v:textbox style="mso-fit-shape-to-text:t" inset="20pt,15pt,0,0">
                <w:txbxContent>
                  <w:p w14:paraId="1C76393E" w14:textId="7E7EB6BE" w:rsidR="00E9499C" w:rsidRPr="00E9499C" w:rsidRDefault="00E9499C" w:rsidP="00E9499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99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0E81" w14:textId="63328985" w:rsidR="00E9499C" w:rsidRDefault="00E9499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4D28E5B" wp14:editId="7657FB3F">
              <wp:simplePos x="914400" y="450850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298307670" name="Pole tekstowe 3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4E409F" w14:textId="4A121A42" w:rsidR="00E9499C" w:rsidRPr="00E9499C" w:rsidRDefault="00E9499C" w:rsidP="00E9499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99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D28E5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lassified" style="position:absolute;margin-left:0;margin-top:0;width:58.1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" filled="f" stroked="f">
              <v:textbox style="mso-fit-shape-to-text:t" inset="20pt,15pt,0,0">
                <w:txbxContent>
                  <w:p w14:paraId="794E409F" w14:textId="4A121A42" w:rsidR="00E9499C" w:rsidRPr="00E9499C" w:rsidRDefault="00E9499C" w:rsidP="00E9499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99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CAC85" w14:textId="7178DDA7" w:rsidR="00E9499C" w:rsidRDefault="00E9499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DC3B31" wp14:editId="70B8912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336470177" name="Pole tekstowe 1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ADF4E1" w14:textId="2D985B1E" w:rsidR="00E9499C" w:rsidRPr="00E9499C" w:rsidRDefault="00E9499C" w:rsidP="00E9499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99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DC3B3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lassified" style="position:absolute;margin-left:0;margin-top:0;width:58.1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" filled="f" stroked="f">
              <v:textbox style="mso-fit-shape-to-text:t" inset="20pt,15pt,0,0">
                <w:txbxContent>
                  <w:p w14:paraId="75ADF4E1" w14:textId="2D985B1E" w:rsidR="00E9499C" w:rsidRPr="00E9499C" w:rsidRDefault="00E9499C" w:rsidP="00E9499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99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B5556"/>
    <w:multiLevelType w:val="multilevel"/>
    <w:tmpl w:val="1FCE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44745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99C"/>
    <w:rsid w:val="000C2BAB"/>
    <w:rsid w:val="003302B0"/>
    <w:rsid w:val="004430F6"/>
    <w:rsid w:val="00462BCD"/>
    <w:rsid w:val="004C46F3"/>
    <w:rsid w:val="005402C2"/>
    <w:rsid w:val="005D1BB2"/>
    <w:rsid w:val="00602F95"/>
    <w:rsid w:val="00660BE1"/>
    <w:rsid w:val="00703087"/>
    <w:rsid w:val="007E5CCE"/>
    <w:rsid w:val="00824AE9"/>
    <w:rsid w:val="008543B1"/>
    <w:rsid w:val="00956B4C"/>
    <w:rsid w:val="00A42CF8"/>
    <w:rsid w:val="00A72054"/>
    <w:rsid w:val="00BA7F5C"/>
    <w:rsid w:val="00CD318F"/>
    <w:rsid w:val="00D60BD0"/>
    <w:rsid w:val="00E9499C"/>
    <w:rsid w:val="00F0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C1EE"/>
  <w15:chartTrackingRefBased/>
  <w15:docId w15:val="{8A83FFF9-9A31-448C-9A66-5699EC01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49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49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49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49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49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49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49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49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49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49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49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49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49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49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49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49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49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49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49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49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9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9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49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49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49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49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49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49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499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4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99C"/>
  </w:style>
  <w:style w:type="character" w:styleId="Hipercze">
    <w:name w:val="Hyperlink"/>
    <w:basedOn w:val="Domylnaczcionkaakapitu"/>
    <w:uiPriority w:val="99"/>
    <w:unhideWhenUsed/>
    <w:rsid w:val="00660BE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erty.oswietlenie@signify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ighting.philips.pl/pro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4378</TotalTime>
  <Pages>2</Pages>
  <Words>511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18</cp:revision>
  <dcterms:created xsi:type="dcterms:W3CDTF">2025-06-09T11:00:00Z</dcterms:created>
  <dcterms:modified xsi:type="dcterms:W3CDTF">2025-06-16T13:29:00Z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4fa8eaa1,61d87104,4d629a56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Classified</vt:lpwstr>
  </property>
  <property fmtid="{D5CDD505-2E9C-101B-9397-08002B2CF9AE}" pid="5" name="MSIP_Label_00f7727a-510c-40ce-a418-7fdfc8e6513f_Enabled">
    <vt:lpwstr>true</vt:lpwstr>
  </property>
  <property fmtid="{D5CDD505-2E9C-101B-9397-08002B2CF9AE}" pid="6" name="MSIP_Label_00f7727a-510c-40ce-a418-7fdfc8e6513f_SetDate">
    <vt:lpwstr>2025-06-09T11:00:44Z</vt:lpwstr>
  </property>
  <property fmtid="{D5CDD505-2E9C-101B-9397-08002B2CF9AE}" pid="7" name="MSIP_Label_00f7727a-510c-40ce-a418-7fdfc8e6513f_Method">
    <vt:lpwstr>Standard</vt:lpwstr>
  </property>
  <property fmtid="{D5CDD505-2E9C-101B-9397-08002B2CF9AE}" pid="8" name="MSIP_Label_00f7727a-510c-40ce-a418-7fdfc8e6513f_Name">
    <vt:lpwstr>Classified (without encryption)</vt:lpwstr>
  </property>
  <property fmtid="{D5CDD505-2E9C-101B-9397-08002B2CF9AE}" pid="9" name="MSIP_Label_00f7727a-510c-40ce-a418-7fdfc8e6513f_SiteId">
    <vt:lpwstr>75b2f54b-feff-400d-8e0b-67102edb9a23</vt:lpwstr>
  </property>
  <property fmtid="{D5CDD505-2E9C-101B-9397-08002B2CF9AE}" pid="10" name="MSIP_Label_00f7727a-510c-40ce-a418-7fdfc8e6513f_ActionId">
    <vt:lpwstr>0413407b-69a5-4089-96e6-bd43cb848db4</vt:lpwstr>
  </property>
  <property fmtid="{D5CDD505-2E9C-101B-9397-08002B2CF9AE}" pid="11" name="MSIP_Label_00f7727a-510c-40ce-a418-7fdfc8e6513f_ContentBits">
    <vt:lpwstr>1</vt:lpwstr>
  </property>
  <property fmtid="{D5CDD505-2E9C-101B-9397-08002B2CF9AE}" pid="12" name="MSIP_Label_00f7727a-510c-40ce-a418-7fdfc8e6513f_Tag">
    <vt:lpwstr>10, 3, 0, 1</vt:lpwstr>
  </property>
</Properties>
</file>